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5999" w14:textId="77777777" w:rsidR="00E701DF" w:rsidRPr="00F31CCB" w:rsidRDefault="00E701DF" w:rsidP="00E701DF">
      <w:pPr>
        <w:rPr>
          <w:b/>
          <w:bCs/>
        </w:rPr>
      </w:pPr>
      <w:r w:rsidRPr="00F31CCB">
        <w:rPr>
          <w:b/>
          <w:bCs/>
        </w:rPr>
        <w:t>FOR IMMEDIATE RELEASE   </w:t>
      </w:r>
    </w:p>
    <w:p w14:paraId="3232ECD8" w14:textId="77777777" w:rsidR="00E701DF" w:rsidRPr="00F31CCB" w:rsidRDefault="00E701DF" w:rsidP="00E701DF">
      <w:pPr>
        <w:rPr>
          <w:b/>
          <w:bCs/>
        </w:rPr>
      </w:pPr>
      <w:proofErr w:type="spellStart"/>
      <w:r w:rsidRPr="00F31CCB">
        <w:rPr>
          <w:b/>
          <w:bCs/>
        </w:rPr>
        <w:t>Bejac</w:t>
      </w:r>
      <w:proofErr w:type="spellEnd"/>
      <w:r w:rsidRPr="00F31CCB">
        <w:rPr>
          <w:b/>
          <w:bCs/>
        </w:rPr>
        <w:t xml:space="preserve"> Corporation Named Dealer for </w:t>
      </w:r>
      <w:proofErr w:type="spellStart"/>
      <w:r w:rsidRPr="00F31CCB">
        <w:rPr>
          <w:b/>
          <w:bCs/>
        </w:rPr>
        <w:t>Eggersmann</w:t>
      </w:r>
      <w:proofErr w:type="spellEnd"/>
      <w:r w:rsidRPr="00F31CCB">
        <w:rPr>
          <w:b/>
          <w:bCs/>
        </w:rPr>
        <w:t xml:space="preserve"> Recycling Equipment Across Eight </w:t>
      </w:r>
      <w:r>
        <w:rPr>
          <w:b/>
          <w:bCs/>
        </w:rPr>
        <w:t xml:space="preserve">Western </w:t>
      </w:r>
      <w:r w:rsidRPr="00F31CCB">
        <w:rPr>
          <w:b/>
          <w:bCs/>
        </w:rPr>
        <w:t xml:space="preserve">States  </w:t>
      </w:r>
    </w:p>
    <w:p w14:paraId="66B4DF07" w14:textId="77777777" w:rsidR="00E701DF" w:rsidRPr="00F31CCB" w:rsidRDefault="00E701DF" w:rsidP="00E701DF">
      <w:r w:rsidRPr="00F31CCB">
        <w:t xml:space="preserve">Placentia, CA – February 3, 2025 – </w:t>
      </w:r>
      <w:proofErr w:type="spellStart"/>
      <w:r w:rsidRPr="00F31CCB">
        <w:t>Bejac</w:t>
      </w:r>
      <w:proofErr w:type="spellEnd"/>
      <w:r w:rsidRPr="00F31CCB">
        <w:t xml:space="preserve"> Corporation is proud to announce that, effective immediately, it is now the dealer for </w:t>
      </w:r>
      <w:proofErr w:type="spellStart"/>
      <w:r w:rsidRPr="00F31CCB">
        <w:t>Eggersmann</w:t>
      </w:r>
      <w:proofErr w:type="spellEnd"/>
      <w:r w:rsidRPr="00F31CCB">
        <w:t xml:space="preserve"> North America’s advanced recycling equipment across </w:t>
      </w:r>
      <w:r>
        <w:t xml:space="preserve">California, Nevada, </w:t>
      </w:r>
      <w:r w:rsidRPr="00F31CCB">
        <w:t>Arizona, Utah, Idaho, Oregon, Washington</w:t>
      </w:r>
      <w:r>
        <w:t>, and Hawaii</w:t>
      </w:r>
      <w:r w:rsidRPr="00F31CCB">
        <w:t xml:space="preserve">. This partnership expands </w:t>
      </w:r>
      <w:proofErr w:type="spellStart"/>
      <w:r w:rsidRPr="00F31CCB">
        <w:t>Bejac’s</w:t>
      </w:r>
      <w:proofErr w:type="spellEnd"/>
      <w:r w:rsidRPr="00F31CCB">
        <w:t xml:space="preserve"> ability to deliver industry-leading solutions for the recycling and waste management industries, including high-torque single-shaft shredders, high-torque dual-shaft shredders, trommel screens, and star screens.  </w:t>
      </w:r>
    </w:p>
    <w:p w14:paraId="43DD081A" w14:textId="77777777" w:rsidR="00E701DF" w:rsidRPr="00F31CCB" w:rsidRDefault="00E701DF" w:rsidP="00E701DF">
      <w:proofErr w:type="spellStart"/>
      <w:r w:rsidRPr="00F31CCB">
        <w:t>Eggersmann</w:t>
      </w:r>
      <w:proofErr w:type="spellEnd"/>
      <w:r w:rsidRPr="00F31CCB">
        <w:t xml:space="preserve"> is globally recognized for its high-performance, heavy-duty recycling machines designed to process a wide range of materials efficiently and sustainably. As the dealer in these </w:t>
      </w:r>
      <w:r>
        <w:t>eight</w:t>
      </w:r>
      <w:r w:rsidRPr="00F31CCB">
        <w:t xml:space="preserve"> states, </w:t>
      </w:r>
      <w:proofErr w:type="spellStart"/>
      <w:r w:rsidRPr="00F31CCB">
        <w:t>Bejac</w:t>
      </w:r>
      <w:proofErr w:type="spellEnd"/>
      <w:r w:rsidRPr="00F31CCB">
        <w:t xml:space="preserve"> will provide sales, rentals, parts, and full-service support for </w:t>
      </w:r>
      <w:proofErr w:type="spellStart"/>
      <w:r w:rsidRPr="00F31CCB">
        <w:t>Eggersmann’s</w:t>
      </w:r>
      <w:proofErr w:type="spellEnd"/>
      <w:r w:rsidRPr="00F31CCB">
        <w:t xml:space="preserve"> innovative product line.  </w:t>
      </w:r>
    </w:p>
    <w:p w14:paraId="118CB141" w14:textId="77777777" w:rsidR="00E701DF" w:rsidRPr="00F31CCB" w:rsidRDefault="00E701DF" w:rsidP="00E701DF">
      <w:r w:rsidRPr="00F31CCB">
        <w:t xml:space="preserve">“This partnership marks a major milestone for </w:t>
      </w:r>
      <w:proofErr w:type="spellStart"/>
      <w:r w:rsidRPr="00F31CCB">
        <w:t>Bejac</w:t>
      </w:r>
      <w:proofErr w:type="spellEnd"/>
      <w:r w:rsidRPr="00F31CCB">
        <w:t xml:space="preserve"> and the recycling industry in the Western U.S.,” said Ron Barlet, President of </w:t>
      </w:r>
      <w:proofErr w:type="spellStart"/>
      <w:r w:rsidRPr="00F31CCB">
        <w:t>Bejac</w:t>
      </w:r>
      <w:proofErr w:type="spellEnd"/>
      <w:r w:rsidRPr="00F31CCB">
        <w:t xml:space="preserve"> Corporation. “</w:t>
      </w:r>
      <w:proofErr w:type="spellStart"/>
      <w:r w:rsidRPr="00F31CCB">
        <w:t>Eggersmann’s</w:t>
      </w:r>
      <w:proofErr w:type="spellEnd"/>
      <w:r w:rsidRPr="00F31CCB">
        <w:t xml:space="preserve"> shredders and screening technology are second to none, and we are committed to bringing these powerful solutions to our customers with the same unmatched service and expertise that </w:t>
      </w:r>
      <w:proofErr w:type="spellStart"/>
      <w:r w:rsidRPr="00F31CCB">
        <w:t>Bejac</w:t>
      </w:r>
      <w:proofErr w:type="spellEnd"/>
      <w:r w:rsidRPr="00F31CCB">
        <w:t xml:space="preserve"> is known for. Our team is ready to deliver the equipment and support needed to help businesses operate more efficiently and profitably.”  </w:t>
      </w:r>
    </w:p>
    <w:p w14:paraId="5D78BBFD" w14:textId="77777777" w:rsidR="00E701DF" w:rsidRPr="00F31CCB" w:rsidRDefault="00E701DF" w:rsidP="00E701DF">
      <w:r w:rsidRPr="00F31CCB">
        <w:t>The</w:t>
      </w:r>
      <w:r>
        <w:t xml:space="preserve"> </w:t>
      </w:r>
      <w:proofErr w:type="spellStart"/>
      <w:r>
        <w:t>Eggersmann</w:t>
      </w:r>
      <w:proofErr w:type="spellEnd"/>
      <w:r>
        <w:t xml:space="preserve"> product line</w:t>
      </w:r>
      <w:r w:rsidRPr="00F31CCB">
        <w:t xml:space="preserve"> addition</w:t>
      </w:r>
      <w:r>
        <w:t>s</w:t>
      </w:r>
      <w:r w:rsidRPr="00F31CCB">
        <w:t xml:space="preserve"> complement </w:t>
      </w:r>
      <w:proofErr w:type="spellStart"/>
      <w:r w:rsidRPr="00F31CCB">
        <w:t>Bejac's</w:t>
      </w:r>
      <w:proofErr w:type="spellEnd"/>
      <w:r w:rsidRPr="00F31CCB">
        <w:t xml:space="preserve"> existing equipment portfolio, enhancing its ability to provide comprehensive solutions for customers in the construction, demolition, forestry, </w:t>
      </w:r>
      <w:r>
        <w:t xml:space="preserve">material handling </w:t>
      </w:r>
      <w:r w:rsidRPr="00F31CCB">
        <w:t>and recycling industries.</w:t>
      </w:r>
    </w:p>
    <w:p w14:paraId="7BD0CDA5" w14:textId="77777777" w:rsidR="00E701DF" w:rsidRPr="00F31CCB" w:rsidRDefault="00E701DF" w:rsidP="00E701DF">
      <w:r w:rsidRPr="00F31CCB">
        <w:t xml:space="preserve">With </w:t>
      </w:r>
      <w:proofErr w:type="spellStart"/>
      <w:r w:rsidRPr="00F31CCB">
        <w:t>Bejac’s</w:t>
      </w:r>
      <w:proofErr w:type="spellEnd"/>
      <w:r w:rsidRPr="00F31CCB">
        <w:t xml:space="preserve"> extensive parts inventory, factory-trained service technicians, and industry expertise, customers across these eight states can count on fast, reliable support to keep their operations running at peak efficiency.  </w:t>
      </w:r>
    </w:p>
    <w:p w14:paraId="146E32FF" w14:textId="77777777" w:rsidR="00E701DF" w:rsidRPr="00F31CCB" w:rsidRDefault="00E701DF" w:rsidP="00E701DF">
      <w:r w:rsidRPr="00F31CCB">
        <w:t>For more information</w:t>
      </w:r>
      <w:r>
        <w:t xml:space="preserve"> on </w:t>
      </w:r>
      <w:proofErr w:type="spellStart"/>
      <w:r>
        <w:t>Bejac</w:t>
      </w:r>
      <w:proofErr w:type="spellEnd"/>
      <w:r w:rsidRPr="00F31CCB">
        <w:t xml:space="preserve">, visit </w:t>
      </w:r>
      <w:hyperlink r:id="rId6" w:history="1">
        <w:r w:rsidRPr="00E96644">
          <w:rPr>
            <w:rStyle w:val="Hyperlink"/>
          </w:rPr>
          <w:t>www.bejac.com</w:t>
        </w:r>
      </w:hyperlink>
      <w:r>
        <w:t xml:space="preserve">. </w:t>
      </w:r>
      <w:r w:rsidRPr="00F31CCB">
        <w:t xml:space="preserve">For equipment inquiries or service support, contact </w:t>
      </w:r>
      <w:hyperlink r:id="rId7" w:history="1">
        <w:r w:rsidRPr="00E96644">
          <w:rPr>
            <w:rStyle w:val="Hyperlink"/>
          </w:rPr>
          <w:t>Parts@Bejac.com</w:t>
        </w:r>
      </w:hyperlink>
      <w:r>
        <w:t xml:space="preserve">, </w:t>
      </w:r>
      <w:hyperlink r:id="rId8" w:history="1">
        <w:r w:rsidRPr="00E96644">
          <w:rPr>
            <w:rStyle w:val="Hyperlink"/>
          </w:rPr>
          <w:t>Service@Bejac.com</w:t>
        </w:r>
      </w:hyperlink>
      <w:r>
        <w:t xml:space="preserve">, or </w:t>
      </w:r>
      <w:hyperlink r:id="rId9" w:history="1">
        <w:r w:rsidRPr="00E96644">
          <w:rPr>
            <w:rStyle w:val="Hyperlink"/>
          </w:rPr>
          <w:t>Sales@Bejac.com</w:t>
        </w:r>
      </w:hyperlink>
      <w:r>
        <w:t xml:space="preserve">. </w:t>
      </w:r>
      <w:r w:rsidRPr="00F31CCB">
        <w:t xml:space="preserve"> </w:t>
      </w:r>
      <w:r>
        <w:t xml:space="preserve">For more information on </w:t>
      </w:r>
      <w:proofErr w:type="spellStart"/>
      <w:r>
        <w:t>Eggersmann</w:t>
      </w:r>
      <w:proofErr w:type="spellEnd"/>
      <w:r>
        <w:t xml:space="preserve">, please visit </w:t>
      </w:r>
      <w:hyperlink r:id="rId10" w:history="1">
        <w:r w:rsidRPr="00E96644">
          <w:rPr>
            <w:rStyle w:val="Hyperlink"/>
          </w:rPr>
          <w:t>www.eggersmann-na.com</w:t>
        </w:r>
      </w:hyperlink>
      <w:r>
        <w:t xml:space="preserve">. </w:t>
      </w:r>
    </w:p>
    <w:p w14:paraId="62A72472" w14:textId="77777777" w:rsidR="00E701DF" w:rsidRPr="00F31CCB" w:rsidRDefault="00E701DF" w:rsidP="00E701DF">
      <w:pPr>
        <w:rPr>
          <w:b/>
          <w:bCs/>
        </w:rPr>
      </w:pPr>
      <w:r w:rsidRPr="00F31CCB">
        <w:rPr>
          <w:b/>
          <w:bCs/>
        </w:rPr>
        <w:t xml:space="preserve">About </w:t>
      </w:r>
      <w:proofErr w:type="spellStart"/>
      <w:r w:rsidRPr="00F31CCB">
        <w:rPr>
          <w:b/>
          <w:bCs/>
        </w:rPr>
        <w:t>Bejac</w:t>
      </w:r>
      <w:proofErr w:type="spellEnd"/>
      <w:r w:rsidRPr="00F31CCB">
        <w:rPr>
          <w:b/>
          <w:bCs/>
        </w:rPr>
        <w:t xml:space="preserve"> Corporation  </w:t>
      </w:r>
    </w:p>
    <w:p w14:paraId="6C717011" w14:textId="2421822F" w:rsidR="00AD76FC" w:rsidRPr="00E701DF" w:rsidRDefault="00E701DF" w:rsidP="00E701DF">
      <w:r w:rsidRPr="00F31CCB">
        <w:t xml:space="preserve">Founded in 1953, </w:t>
      </w:r>
      <w:proofErr w:type="spellStart"/>
      <w:r w:rsidRPr="00F31CCB">
        <w:t>Bejac</w:t>
      </w:r>
      <w:proofErr w:type="spellEnd"/>
      <w:r w:rsidRPr="00F31CCB">
        <w:t xml:space="preserve"> Corporation is a premier heavy equipment dealer specializing in construction, demolition, forestry, recycling, and material handling solutions. With multiple locations across the Western U.S., </w:t>
      </w:r>
      <w:proofErr w:type="spellStart"/>
      <w:r w:rsidRPr="00F31CCB">
        <w:t>Bejac</w:t>
      </w:r>
      <w:proofErr w:type="spellEnd"/>
      <w:r w:rsidRPr="00F31CCB">
        <w:t xml:space="preserve"> provides sales, rentals, parts, and full-service support for industry-leading equipment brands.  </w:t>
      </w:r>
    </w:p>
    <w:sectPr w:rsidR="00AD76FC" w:rsidRPr="00E701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756E" w14:textId="77777777" w:rsidR="000937AF" w:rsidRDefault="000937AF" w:rsidP="000937AF">
      <w:pPr>
        <w:spacing w:after="0" w:line="240" w:lineRule="auto"/>
      </w:pPr>
      <w:r>
        <w:separator/>
      </w:r>
    </w:p>
  </w:endnote>
  <w:endnote w:type="continuationSeparator" w:id="0">
    <w:p w14:paraId="229CDE7E" w14:textId="77777777" w:rsidR="000937AF" w:rsidRDefault="000937AF" w:rsidP="0009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1D88" w14:textId="44FD26B0" w:rsidR="00913FA3" w:rsidRDefault="00913FA3">
    <w:pPr>
      <w:pStyle w:val="Footer"/>
    </w:pPr>
    <w:r w:rsidRPr="00185455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EC20E39" wp14:editId="53BF8F51">
          <wp:simplePos x="0" y="0"/>
          <wp:positionH relativeFrom="page">
            <wp:align>right</wp:align>
          </wp:positionH>
          <wp:positionV relativeFrom="paragraph">
            <wp:posOffset>114300</wp:posOffset>
          </wp:positionV>
          <wp:extent cx="7835900" cy="447675"/>
          <wp:effectExtent l="0" t="0" r="0" b="9525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07A7" w14:textId="77777777" w:rsidR="000937AF" w:rsidRDefault="000937AF" w:rsidP="000937AF">
      <w:pPr>
        <w:spacing w:after="0" w:line="240" w:lineRule="auto"/>
      </w:pPr>
      <w:r>
        <w:separator/>
      </w:r>
    </w:p>
  </w:footnote>
  <w:footnote w:type="continuationSeparator" w:id="0">
    <w:p w14:paraId="07FC6385" w14:textId="77777777" w:rsidR="000937AF" w:rsidRDefault="000937AF" w:rsidP="0009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5188" w14:textId="64C7B7A2" w:rsidR="000937AF" w:rsidRDefault="000937AF" w:rsidP="000937AF">
    <w:pPr>
      <w:pStyle w:val="Header"/>
      <w:jc w:val="right"/>
    </w:pPr>
    <w:r>
      <w:rPr>
        <w:noProof/>
      </w:rPr>
      <w:drawing>
        <wp:inline distT="0" distB="0" distL="0" distR="0" wp14:anchorId="5CDCA6A1" wp14:editId="41963655">
          <wp:extent cx="1371600" cy="418513"/>
          <wp:effectExtent l="0" t="0" r="0" b="635"/>
          <wp:docPr id="16727464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46425" name="Picture 16727464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86" cy="43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C"/>
    <w:rsid w:val="000937AF"/>
    <w:rsid w:val="001D2AD2"/>
    <w:rsid w:val="003E5AB1"/>
    <w:rsid w:val="004D1163"/>
    <w:rsid w:val="005049BB"/>
    <w:rsid w:val="005910B0"/>
    <w:rsid w:val="00707451"/>
    <w:rsid w:val="00913FA3"/>
    <w:rsid w:val="00A12FC5"/>
    <w:rsid w:val="00A35AC0"/>
    <w:rsid w:val="00AD76FC"/>
    <w:rsid w:val="00E701DF"/>
    <w:rsid w:val="00F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824B"/>
  <w15:chartTrackingRefBased/>
  <w15:docId w15:val="{61647453-C27D-45DB-9776-73B2D0D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DF"/>
  </w:style>
  <w:style w:type="paragraph" w:styleId="Heading1">
    <w:name w:val="heading 1"/>
    <w:basedOn w:val="Normal"/>
    <w:next w:val="Normal"/>
    <w:link w:val="Heading1Char"/>
    <w:uiPriority w:val="9"/>
    <w:qFormat/>
    <w:rsid w:val="00AD7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6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6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6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6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6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AF"/>
  </w:style>
  <w:style w:type="paragraph" w:styleId="Footer">
    <w:name w:val="footer"/>
    <w:basedOn w:val="Normal"/>
    <w:link w:val="FooterChar"/>
    <w:uiPriority w:val="99"/>
    <w:unhideWhenUsed/>
    <w:rsid w:val="00093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Bejac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ts@Bejac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jac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ggersmann-n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Beja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2311</Characters>
  <Application>Microsoft Office Word</Application>
  <DocSecurity>0</DocSecurity>
  <Lines>32</Lines>
  <Paragraphs>13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Bonet</dc:creator>
  <cp:keywords/>
  <dc:description/>
  <cp:lastModifiedBy>Jason Bonet</cp:lastModifiedBy>
  <cp:revision>2</cp:revision>
  <dcterms:created xsi:type="dcterms:W3CDTF">2025-01-31T18:48:00Z</dcterms:created>
  <dcterms:modified xsi:type="dcterms:W3CDTF">2025-01-31T18:48:00Z</dcterms:modified>
</cp:coreProperties>
</file>